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DA" w:rsidRDefault="00AE6089">
      <w:pPr>
        <w:pStyle w:val="Textbody"/>
        <w:spacing w:line="300" w:lineRule="atLeast"/>
        <w:jc w:val="both"/>
      </w:pPr>
      <w:bookmarkStart w:id="0" w:name="_GoBack"/>
      <w:bookmarkEnd w:id="0"/>
      <w:r>
        <w:rPr>
          <w:rFonts w:asciiTheme="minorHAnsi" w:hAnsiTheme="minorHAnsi" w:cstheme="minorHAnsi"/>
          <w:sz w:val="22"/>
        </w:rPr>
        <w:t xml:space="preserve">Kære medicinstuderende </w:t>
      </w:r>
    </w:p>
    <w:p w:rsidR="00FE68DA" w:rsidRDefault="00FE68DA">
      <w:pPr>
        <w:pStyle w:val="Textbody"/>
        <w:rPr>
          <w:rFonts w:asciiTheme="minorHAnsi" w:hAnsiTheme="minorHAnsi" w:cstheme="minorHAnsi"/>
        </w:rPr>
      </w:pPr>
    </w:p>
    <w:p w:rsidR="00FE68DA" w:rsidRDefault="00AE6089">
      <w:pPr>
        <w:pStyle w:val="Textbody"/>
        <w:spacing w:line="300" w:lineRule="atLeast"/>
        <w:jc w:val="both"/>
      </w:pPr>
      <w:r>
        <w:rPr>
          <w:rFonts w:asciiTheme="minorHAnsi" w:hAnsiTheme="minorHAnsi" w:cstheme="minorHAnsi"/>
          <w:sz w:val="22"/>
        </w:rPr>
        <w:t>Kirurgisk Afdeling, Regionshospitalet Horsens byder jer velkommen til et 8 ugers klinikophold på 3 sem. i  jeres kandidatdel. Hele personalet står klar til at integrere dig i det daglige kliniske arbejde  med henblik på at opfylde de generiske læringsmål gennem løbende vurderinger.</w:t>
      </w:r>
    </w:p>
    <w:p w:rsidR="00FE68DA" w:rsidRDefault="00AE6089">
      <w:pPr>
        <w:pStyle w:val="Textbody"/>
        <w:spacing w:line="300" w:lineRule="atLeast"/>
        <w:jc w:val="both"/>
      </w:pPr>
      <w:r>
        <w:rPr>
          <w:rFonts w:asciiTheme="minorHAnsi" w:hAnsiTheme="minorHAnsi" w:cstheme="minorHAnsi"/>
          <w:sz w:val="22"/>
        </w:rPr>
        <w:t>Mødetid og sted:</w:t>
      </w:r>
    </w:p>
    <w:p w:rsidR="00FE68DA" w:rsidRDefault="00AE6089">
      <w:pPr>
        <w:pStyle w:val="Textbody"/>
        <w:spacing w:line="300" w:lineRule="atLeast"/>
        <w:jc w:val="center"/>
      </w:pPr>
      <w:r>
        <w:rPr>
          <w:rFonts w:asciiTheme="minorHAnsi" w:hAnsiTheme="minorHAnsi" w:cstheme="minorHAnsi"/>
          <w:b/>
          <w:bCs/>
          <w:sz w:val="22"/>
        </w:rPr>
        <w:t>7. september 2020 kl 7:45</w:t>
      </w:r>
    </w:p>
    <w:p w:rsidR="00FE68DA" w:rsidRDefault="00AE6089">
      <w:pPr>
        <w:pStyle w:val="Textbody"/>
        <w:spacing w:line="300" w:lineRule="atLeast"/>
        <w:jc w:val="center"/>
      </w:pPr>
      <w:r>
        <w:rPr>
          <w:rFonts w:asciiTheme="minorHAnsi" w:hAnsiTheme="minorHAnsi" w:cstheme="minorHAnsi"/>
          <w:b/>
          <w:bCs/>
          <w:sz w:val="22"/>
        </w:rPr>
        <w:t>Regionshospitalet Horsens, sundvej 30</w:t>
      </w:r>
    </w:p>
    <w:p w:rsidR="00FE68DA" w:rsidRDefault="00AE6089">
      <w:pPr>
        <w:pStyle w:val="Textbody"/>
        <w:spacing w:line="300" w:lineRule="atLeast"/>
        <w:jc w:val="center"/>
      </w:pPr>
      <w:r>
        <w:rPr>
          <w:rFonts w:asciiTheme="minorHAnsi" w:hAnsiTheme="minorHAnsi" w:cstheme="minorHAnsi"/>
          <w:b/>
          <w:bCs/>
          <w:sz w:val="22"/>
        </w:rPr>
        <w:t>Kirurgisk konferencerum</w:t>
      </w:r>
    </w:p>
    <w:p w:rsidR="00FE68DA" w:rsidRDefault="00AE6089">
      <w:pPr>
        <w:pStyle w:val="Textbody"/>
        <w:spacing w:line="300" w:lineRule="atLeast"/>
        <w:jc w:val="center"/>
      </w:pPr>
      <w:r>
        <w:rPr>
          <w:rFonts w:asciiTheme="minorHAnsi" w:hAnsiTheme="minorHAnsi" w:cstheme="minorHAnsi"/>
          <w:b/>
          <w:bCs/>
          <w:sz w:val="22"/>
        </w:rPr>
        <w:t>Bygning Nye Nord , 4 sal.</w:t>
      </w:r>
    </w:p>
    <w:p w:rsidR="00FE68DA" w:rsidRDefault="00FE68DA">
      <w:pPr>
        <w:pStyle w:val="Textbody"/>
        <w:spacing w:line="300" w:lineRule="atLeast"/>
        <w:jc w:val="both"/>
        <w:rPr>
          <w:rFonts w:asciiTheme="minorHAnsi" w:hAnsiTheme="minorHAnsi" w:cstheme="minorHAnsi"/>
          <w:sz w:val="22"/>
        </w:rPr>
      </w:pPr>
    </w:p>
    <w:p w:rsidR="00FE68DA" w:rsidRDefault="00AE6089">
      <w:pPr>
        <w:pStyle w:val="Textbody"/>
        <w:spacing w:line="300" w:lineRule="atLeast"/>
        <w:jc w:val="both"/>
        <w:rPr>
          <w:i/>
          <w:iCs/>
        </w:rPr>
      </w:pPr>
      <w:r>
        <w:rPr>
          <w:rFonts w:asciiTheme="minorHAnsi" w:hAnsiTheme="minorHAnsi" w:cstheme="minorHAnsi"/>
          <w:i/>
          <w:iCs/>
          <w:sz w:val="22"/>
        </w:rPr>
        <w:t>Benyt indgang B, tag elevatoren op til 4 sal. Når du kommer ud af elevatoren, skal du dreje til venstre og gå mod mødelokalet, der ligger for enden af gangen.</w:t>
      </w:r>
    </w:p>
    <w:p w:rsidR="00FE68DA" w:rsidRDefault="00AE6089">
      <w:pPr>
        <w:pStyle w:val="Textbody"/>
        <w:spacing w:line="300" w:lineRule="atLeast"/>
      </w:pPr>
      <w:r>
        <w:rPr>
          <w:rFonts w:asciiTheme="minorHAnsi" w:hAnsiTheme="minorHAnsi" w:cstheme="minorHAnsi"/>
          <w:sz w:val="22"/>
        </w:rPr>
        <w:t>Den første dag vil du blive modtaget af de to kliniske lektorer, som vil bruge formiddagen på en overordnet introduktion til afdelingen med præsentation af de forskellige funktioner. Samtidig vil vi udlevere adgangskort og sikre at koder mm. virker til vores elektroniske patientjournal. Den første dag møder I i almindeligt tøj, de følgende dage møder I omklædte. Introduktionsprogrammet for første dag er vedhæftet mailen. Arbejdsdagen starter 7:45 og slutter 15:15.</w:t>
      </w:r>
    </w:p>
    <w:p w:rsidR="00FE68DA" w:rsidRDefault="00AE6089">
      <w:pPr>
        <w:pStyle w:val="Textbody"/>
        <w:spacing w:line="300" w:lineRule="atLeast"/>
      </w:pPr>
      <w:r>
        <w:rPr>
          <w:rFonts w:asciiTheme="minorHAnsi" w:hAnsiTheme="minorHAnsi" w:cstheme="minorHAnsi"/>
          <w:sz w:val="22"/>
        </w:rPr>
        <w:t xml:space="preserve">Hver morgen vil der være morgenkonference, hvor afgående vagthold beretter om det sidste døgn. Dette afløses af røntgenkonference, som I skal deltage i hver morgen. Herefter starter de enkelte funktioner. </w:t>
      </w:r>
    </w:p>
    <w:p w:rsidR="00FE68DA" w:rsidRDefault="00AE6089">
      <w:pPr>
        <w:pStyle w:val="Textbody"/>
        <w:spacing w:line="300" w:lineRule="atLeast"/>
      </w:pPr>
      <w:r>
        <w:rPr>
          <w:rFonts w:asciiTheme="minorHAnsi" w:hAnsiTheme="minorHAnsi" w:cstheme="minorHAnsi"/>
          <w:sz w:val="22"/>
        </w:rPr>
        <w:t xml:space="preserve">Hver dag vil der være et dagsskema, hvor de forskellige funktioner fremgår, og hvilke læger der er allokeret til disse. Vi har forud for jeres ophold lavet et uddannelsesprogram der bl.a. indeholder et arbejdsskema til jer, hvor det fremgår hvilke funktioner i har den pågældende dag. Vi regner med jer i vores daglige arbejde, hvorfor det er vigtigt, at I skriver (mail/ sms) eller ringer til os ved fravær pga. sygdom mm. </w:t>
      </w:r>
    </w:p>
    <w:p w:rsidR="00FE68DA" w:rsidRDefault="00AE6089">
      <w:pPr>
        <w:pStyle w:val="Textbody"/>
        <w:spacing w:line="300" w:lineRule="atLeast"/>
      </w:pPr>
      <w:r>
        <w:rPr>
          <w:rFonts w:asciiTheme="minorHAnsi" w:hAnsiTheme="minorHAnsi" w:cstheme="minorHAnsi"/>
          <w:sz w:val="22"/>
        </w:rPr>
        <w:t>Udover stuegang, journalskrivning og op-assistance vil I (parvis og alene) have jeres eget ambulatorie med forundersøgelser indenfor hernie og galdesygdomme. På jeres første dag vil vi gennemgå disse generelt og i tilslutning til den undervisning I allerede  har modtaget på universitetet, skal vi nok sørge for at I bliver klædt på til opgaven. Uanset funktion, vil der altid være en læge, der står klar til at hjælpe jer.</w:t>
      </w:r>
    </w:p>
    <w:p w:rsidR="00FE68DA" w:rsidRDefault="00AE6089">
      <w:pPr>
        <w:pStyle w:val="Textbody"/>
        <w:spacing w:line="300" w:lineRule="atLeast"/>
      </w:pPr>
      <w:r>
        <w:rPr>
          <w:rFonts w:asciiTheme="minorHAnsi" w:hAnsiTheme="minorHAnsi" w:cstheme="minorHAnsi"/>
          <w:sz w:val="22"/>
        </w:rPr>
        <w:t xml:space="preserve">Afdelingen har gennem en lang årrække haft studerende i afdelingen. Daglig undervisning, supervision mm varetages af alle afdelingens læger med henblik på at I får et udbytterigt ophold. I skal samtidig selv være opmærksomme på at udnytte de læringsmuligheder, der er og byder sig. Vær opsøgende, undrende, spørg ind og bed om vurdering i forhold til jeres kompetencekort! Vi skal nok sørge for rammerne er i orden, men I har samtidig selv har et ansvar for at opnå de kompetencer der kræves. </w:t>
      </w:r>
    </w:p>
    <w:p w:rsidR="00FE68DA" w:rsidRDefault="00AE6089">
      <w:pPr>
        <w:pStyle w:val="Textbody"/>
        <w:spacing w:line="300" w:lineRule="atLeast"/>
      </w:pPr>
      <w:r>
        <w:rPr>
          <w:rFonts w:asciiTheme="minorHAnsi" w:hAnsiTheme="minorHAnsi" w:cstheme="minorHAnsi"/>
          <w:sz w:val="22"/>
        </w:rPr>
        <w:t>Under jeres kliniske ophold i afdelingen skal i opnå 3 kompetencer:</w:t>
      </w:r>
    </w:p>
    <w:p w:rsidR="00FE68DA" w:rsidRDefault="00AE6089">
      <w:pPr>
        <w:pStyle w:val="Textbody"/>
        <w:numPr>
          <w:ilvl w:val="0"/>
          <w:numId w:val="1"/>
        </w:numPr>
        <w:tabs>
          <w:tab w:val="clear" w:pos="1304"/>
          <w:tab w:val="left" w:pos="0"/>
        </w:tabs>
        <w:spacing w:line="300" w:lineRule="atLeast"/>
      </w:pPr>
      <w:r>
        <w:rPr>
          <w:rFonts w:asciiTheme="minorHAnsi" w:hAnsiTheme="minorHAnsi" w:cstheme="minorHAnsi"/>
          <w:sz w:val="22"/>
        </w:rPr>
        <w:t>Modtagelse af patient til indlæggelse eller ambulant behandling</w:t>
      </w:r>
    </w:p>
    <w:p w:rsidR="00FE68DA" w:rsidRDefault="00AE6089">
      <w:pPr>
        <w:pStyle w:val="Textbody"/>
        <w:numPr>
          <w:ilvl w:val="0"/>
          <w:numId w:val="1"/>
        </w:numPr>
        <w:tabs>
          <w:tab w:val="clear" w:pos="1304"/>
          <w:tab w:val="left" w:pos="0"/>
        </w:tabs>
        <w:spacing w:line="300" w:lineRule="atLeast"/>
      </w:pPr>
      <w:r>
        <w:rPr>
          <w:rFonts w:asciiTheme="minorHAnsi" w:hAnsiTheme="minorHAnsi" w:cstheme="minorHAnsi"/>
          <w:sz w:val="22"/>
        </w:rPr>
        <w:t xml:space="preserve">Kontrollere opfyldelsen af en medicinsk plan for en patient under indlæggelse eller i </w:t>
      </w:r>
      <w:r>
        <w:rPr>
          <w:rFonts w:asciiTheme="minorHAnsi" w:hAnsiTheme="minorHAnsi" w:cstheme="minorHAnsi"/>
          <w:sz w:val="22"/>
        </w:rPr>
        <w:lastRenderedPageBreak/>
        <w:t>ambulant forløb</w:t>
      </w:r>
    </w:p>
    <w:p w:rsidR="00FE68DA" w:rsidRDefault="00AE6089">
      <w:pPr>
        <w:pStyle w:val="Textbody"/>
        <w:numPr>
          <w:ilvl w:val="0"/>
          <w:numId w:val="1"/>
        </w:numPr>
        <w:tabs>
          <w:tab w:val="clear" w:pos="1304"/>
          <w:tab w:val="left" w:pos="0"/>
        </w:tabs>
        <w:spacing w:line="300" w:lineRule="atLeast"/>
      </w:pPr>
      <w:r>
        <w:rPr>
          <w:rFonts w:asciiTheme="minorHAnsi" w:hAnsiTheme="minorHAnsi" w:cstheme="minorHAnsi"/>
          <w:sz w:val="22"/>
        </w:rPr>
        <w:t>Varetage udskrivning/ afslutning på ambulant forløb</w:t>
      </w:r>
    </w:p>
    <w:p w:rsidR="00FE68DA" w:rsidRDefault="00AE6089">
      <w:pPr>
        <w:pStyle w:val="Textbody"/>
        <w:spacing w:line="300" w:lineRule="atLeast"/>
      </w:pPr>
      <w:r>
        <w:rPr>
          <w:rFonts w:asciiTheme="minorHAnsi" w:hAnsiTheme="minorHAnsi" w:cstheme="minorHAnsi"/>
          <w:sz w:val="22"/>
        </w:rPr>
        <w:t xml:space="preserve">I vil løbende blive vurderet af alle afdelingens læger. Den endelige vurdering og godkendelse af det kliniske ophold varetages af de kliniske lektorer. </w:t>
      </w:r>
    </w:p>
    <w:p w:rsidR="00FE68DA" w:rsidRDefault="00AE6089">
      <w:pPr>
        <w:pStyle w:val="Textbody"/>
        <w:spacing w:line="300" w:lineRule="atLeast"/>
      </w:pPr>
      <w:r>
        <w:rPr>
          <w:rFonts w:asciiTheme="minorHAnsi" w:hAnsiTheme="minorHAnsi" w:cstheme="minorHAnsi"/>
          <w:sz w:val="22"/>
        </w:rPr>
        <w:t xml:space="preserve">For at kunne forbedre jeres kliniske ophold opfordres I til løbende at komme med feedback. </w:t>
      </w:r>
    </w:p>
    <w:p w:rsidR="00FE68DA" w:rsidRDefault="00AE6089">
      <w:pPr>
        <w:pStyle w:val="Textbody"/>
        <w:spacing w:line="300" w:lineRule="atLeast"/>
      </w:pPr>
      <w:r>
        <w:rPr>
          <w:rFonts w:asciiTheme="minorHAnsi" w:hAnsiTheme="minorHAnsi" w:cstheme="minorHAnsi"/>
          <w:sz w:val="22"/>
        </w:rPr>
        <w:t xml:space="preserve">Den sidste dag på afdelingen slutter med generel feedback og evaluering af jeres ophold.   </w:t>
      </w:r>
    </w:p>
    <w:p w:rsidR="00FE68DA" w:rsidRDefault="00AE6089">
      <w:pPr>
        <w:pStyle w:val="Textbody"/>
        <w:spacing w:line="300" w:lineRule="atLeast"/>
      </w:pPr>
      <w:r>
        <w:rPr>
          <w:rFonts w:asciiTheme="minorHAnsi" w:hAnsiTheme="minorHAnsi" w:cstheme="minorHAnsi"/>
          <w:sz w:val="22"/>
        </w:rPr>
        <w:t>Vi håber I får en udbytterig klinik på vores afdeling og glæder os til at se jer.</w:t>
      </w:r>
    </w:p>
    <w:p w:rsidR="00FE68DA" w:rsidRDefault="00FE68DA">
      <w:pPr>
        <w:pStyle w:val="Textbody"/>
        <w:spacing w:line="300" w:lineRule="atLeast"/>
        <w:rPr>
          <w:rFonts w:asciiTheme="minorHAnsi" w:hAnsiTheme="minorHAnsi" w:cstheme="minorHAnsi"/>
          <w:sz w:val="22"/>
        </w:rPr>
      </w:pPr>
    </w:p>
    <w:p w:rsidR="00FE68DA" w:rsidRDefault="00AE6089">
      <w:pPr>
        <w:pStyle w:val="Textbody"/>
        <w:spacing w:line="300" w:lineRule="atLeast"/>
      </w:pPr>
      <w:r>
        <w:rPr>
          <w:rFonts w:asciiTheme="minorHAnsi" w:hAnsiTheme="minorHAnsi" w:cstheme="minorHAnsi"/>
          <w:sz w:val="22"/>
        </w:rPr>
        <w:t>Venlig hilsen</w:t>
      </w:r>
    </w:p>
    <w:p w:rsidR="00FE68DA" w:rsidRDefault="00FE68DA">
      <w:pPr>
        <w:pStyle w:val="Textbody"/>
        <w:spacing w:line="300" w:lineRule="atLeast"/>
        <w:rPr>
          <w:rFonts w:asciiTheme="minorHAnsi" w:hAnsiTheme="minorHAnsi" w:cstheme="minorHAnsi"/>
          <w:sz w:val="22"/>
        </w:rPr>
      </w:pPr>
    </w:p>
    <w:p w:rsidR="00FE68DA" w:rsidRDefault="00AE6089">
      <w:pPr>
        <w:pStyle w:val="Textbody"/>
        <w:spacing w:line="300" w:lineRule="atLeast"/>
      </w:pPr>
      <w:r>
        <w:rPr>
          <w:rFonts w:asciiTheme="minorHAnsi" w:hAnsiTheme="minorHAnsi" w:cstheme="minorHAnsi"/>
          <w:sz w:val="22"/>
        </w:rPr>
        <w:t>Finn Hansen</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Nellie Zinther</w:t>
      </w:r>
    </w:p>
    <w:p w:rsidR="00FE68DA" w:rsidRDefault="00AE6089">
      <w:pPr>
        <w:pStyle w:val="Textbody"/>
        <w:spacing w:line="300" w:lineRule="atLeast"/>
      </w:pPr>
      <w:r>
        <w:rPr>
          <w:rFonts w:asciiTheme="minorHAnsi" w:hAnsiTheme="minorHAnsi" w:cstheme="minorHAnsi"/>
          <w:sz w:val="22"/>
        </w:rPr>
        <w:t>Overlæge, klinisk lektor</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Overlæge, ph.d., klinisk lektor</w:t>
      </w:r>
    </w:p>
    <w:p w:rsidR="00FE68DA" w:rsidRDefault="00AE6089">
      <w:pPr>
        <w:pStyle w:val="Textbody"/>
        <w:spacing w:line="300" w:lineRule="atLeast"/>
        <w:rPr>
          <w:rFonts w:asciiTheme="minorHAnsi" w:hAnsiTheme="minorHAnsi" w:cstheme="minorHAnsi"/>
          <w:sz w:val="22"/>
        </w:rPr>
      </w:pPr>
      <w:r>
        <w:rPr>
          <w:rFonts w:asciiTheme="minorHAnsi" w:hAnsiTheme="minorHAnsi" w:cstheme="minorHAnsi"/>
          <w:sz w:val="22"/>
        </w:rPr>
        <w:t>Arbejdstelefon 26 240</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Arbejdstelefon 26 336</w:t>
      </w:r>
    </w:p>
    <w:p w:rsidR="00FE68DA" w:rsidRDefault="00AE6089">
      <w:pPr>
        <w:pStyle w:val="Textbody"/>
        <w:spacing w:line="300" w:lineRule="atLeast"/>
        <w:rPr>
          <w:rFonts w:asciiTheme="minorHAnsi" w:hAnsiTheme="minorHAnsi" w:cstheme="minorHAnsi"/>
          <w:sz w:val="22"/>
        </w:rPr>
      </w:pPr>
      <w:r>
        <w:rPr>
          <w:rFonts w:asciiTheme="minorHAnsi" w:hAnsiTheme="minorHAnsi" w:cstheme="minorHAnsi"/>
          <w:sz w:val="22"/>
        </w:rPr>
        <w:t>Privat 5126 3748</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Privat 2784 4891</w:t>
      </w:r>
    </w:p>
    <w:p w:rsidR="00FE68DA" w:rsidRDefault="00F636FD">
      <w:pPr>
        <w:pStyle w:val="Textbody"/>
      </w:pPr>
      <w:hyperlink r:id="rId7">
        <w:r w:rsidR="00AE6089">
          <w:rPr>
            <w:rStyle w:val="Hyperlink"/>
            <w:rFonts w:asciiTheme="minorHAnsi" w:hAnsiTheme="minorHAnsi" w:cstheme="minorHAnsi"/>
          </w:rPr>
          <w:t>finhan@rm.dk</w:t>
        </w:r>
      </w:hyperlink>
      <w:r w:rsidR="00AE6089">
        <w:rPr>
          <w:rFonts w:asciiTheme="minorHAnsi" w:hAnsiTheme="minorHAnsi" w:cstheme="minorHAnsi"/>
        </w:rPr>
        <w:tab/>
      </w:r>
      <w:r w:rsidR="00AE6089">
        <w:rPr>
          <w:rFonts w:asciiTheme="minorHAnsi" w:hAnsiTheme="minorHAnsi" w:cstheme="minorHAnsi"/>
        </w:rPr>
        <w:tab/>
      </w:r>
      <w:r w:rsidR="00AE6089">
        <w:rPr>
          <w:rFonts w:asciiTheme="minorHAnsi" w:hAnsiTheme="minorHAnsi" w:cstheme="minorHAnsi"/>
        </w:rPr>
        <w:tab/>
      </w:r>
      <w:r w:rsidR="00AE6089">
        <w:rPr>
          <w:rFonts w:asciiTheme="minorHAnsi" w:hAnsiTheme="minorHAnsi" w:cstheme="minorHAnsi"/>
        </w:rPr>
        <w:tab/>
      </w:r>
      <w:hyperlink r:id="rId8">
        <w:r w:rsidR="00AE6089">
          <w:rPr>
            <w:rStyle w:val="Hyperlink"/>
            <w:rFonts w:asciiTheme="minorHAnsi" w:hAnsiTheme="minorHAnsi" w:cstheme="minorHAnsi"/>
          </w:rPr>
          <w:t>nelzin@rm.dk</w:t>
        </w:r>
      </w:hyperlink>
    </w:p>
    <w:p w:rsidR="00FE68DA" w:rsidRDefault="00FE68DA">
      <w:pPr>
        <w:pStyle w:val="Textbody"/>
        <w:spacing w:line="300" w:lineRule="atLeast"/>
        <w:rPr>
          <w:b/>
          <w:bCs/>
          <w:sz w:val="22"/>
        </w:rPr>
      </w:pPr>
    </w:p>
    <w:p w:rsidR="00FE68DA" w:rsidRDefault="00FE68DA">
      <w:pPr>
        <w:pStyle w:val="Textbody"/>
        <w:spacing w:line="300" w:lineRule="atLeast"/>
        <w:rPr>
          <w:rFonts w:ascii="Calibri" w:hAnsi="Calibri" w:cstheme="minorHAnsi"/>
          <w:b/>
          <w:bCs/>
          <w:sz w:val="22"/>
        </w:rPr>
      </w:pPr>
    </w:p>
    <w:p w:rsidR="00FE68DA" w:rsidRDefault="00AE6089">
      <w:pPr>
        <w:pStyle w:val="Textbody"/>
        <w:spacing w:line="300" w:lineRule="atLeast"/>
      </w:pPr>
      <w:r>
        <w:rPr>
          <w:rFonts w:ascii="Calibri" w:hAnsi="Calibri" w:cstheme="minorHAnsi"/>
          <w:b/>
          <w:bCs/>
          <w:sz w:val="22"/>
        </w:rPr>
        <w:t>Husk</w:t>
      </w:r>
      <w:r>
        <w:rPr>
          <w:rFonts w:ascii="Calibri" w:hAnsi="Calibri" w:cstheme="minorHAnsi"/>
          <w:sz w:val="22"/>
        </w:rPr>
        <w:t xml:space="preserve"> </w:t>
      </w:r>
    </w:p>
    <w:p w:rsidR="00FE68DA" w:rsidRDefault="00AE6089">
      <w:pPr>
        <w:pStyle w:val="Textbody"/>
        <w:spacing w:after="83" w:line="240" w:lineRule="auto"/>
        <w:rPr>
          <w:rFonts w:asciiTheme="minorHAnsi" w:hAnsiTheme="minorHAnsi" w:cstheme="minorHAnsi"/>
        </w:rPr>
      </w:pPr>
      <w:r>
        <w:rPr>
          <w:rFonts w:ascii="Calibri" w:hAnsi="Calibri" w:cstheme="minorHAnsi"/>
          <w:sz w:val="22"/>
        </w:rPr>
        <w:t>Hængelås til omklædningsrummet</w:t>
      </w:r>
    </w:p>
    <w:p w:rsidR="00FE68DA" w:rsidRDefault="00AE6089">
      <w:pPr>
        <w:pStyle w:val="Textbody"/>
        <w:spacing w:after="83" w:line="240" w:lineRule="auto"/>
        <w:rPr>
          <w:rFonts w:asciiTheme="minorHAnsi" w:hAnsiTheme="minorHAnsi" w:cstheme="minorHAnsi"/>
        </w:rPr>
      </w:pPr>
      <w:r>
        <w:rPr>
          <w:rFonts w:ascii="Calibri" w:hAnsi="Calibri" w:cstheme="minorHAnsi"/>
          <w:sz w:val="22"/>
        </w:rPr>
        <w:t>Træsko/ rene kondisko</w:t>
      </w:r>
    </w:p>
    <w:p w:rsidR="00FE68DA" w:rsidRDefault="00AE6089">
      <w:pPr>
        <w:pStyle w:val="Textbody"/>
        <w:spacing w:after="83" w:line="240" w:lineRule="auto"/>
        <w:rPr>
          <w:rFonts w:asciiTheme="minorHAnsi" w:hAnsiTheme="minorHAnsi" w:cstheme="minorHAnsi"/>
        </w:rPr>
      </w:pPr>
      <w:r>
        <w:rPr>
          <w:rFonts w:ascii="Calibri" w:hAnsi="Calibri" w:cstheme="minorHAnsi"/>
          <w:sz w:val="22"/>
        </w:rPr>
        <w:t>Stetoskop, logbog, kittelbøger mm.</w:t>
      </w:r>
    </w:p>
    <w:p w:rsidR="00FE68DA" w:rsidRDefault="00AE6089">
      <w:pPr>
        <w:pStyle w:val="Textbody"/>
        <w:spacing w:line="300" w:lineRule="atLeast"/>
      </w:pPr>
      <w:r>
        <w:rPr>
          <w:rFonts w:asciiTheme="minorHAnsi" w:hAnsiTheme="minorHAnsi" w:cstheme="minorHAnsi"/>
          <w:sz w:val="22"/>
        </w:rPr>
        <w:t>Navneskilt</w:t>
      </w:r>
    </w:p>
    <w:p w:rsidR="00FE68DA" w:rsidRDefault="00FE68DA">
      <w:pPr>
        <w:pStyle w:val="Textbody"/>
        <w:spacing w:line="300" w:lineRule="atLeast"/>
      </w:pPr>
    </w:p>
    <w:sectPr w:rsidR="00FE68DA">
      <w:headerReference w:type="default" r:id="rId9"/>
      <w:footerReference w:type="default" r:id="rId10"/>
      <w:pgSz w:w="11906" w:h="16838"/>
      <w:pgMar w:top="1338" w:right="1134" w:bottom="2253" w:left="1134" w:header="708" w:footer="170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FD" w:rsidRDefault="00F636FD">
      <w:pPr>
        <w:spacing w:after="0" w:line="240" w:lineRule="auto"/>
      </w:pPr>
      <w:r>
        <w:separator/>
      </w:r>
    </w:p>
  </w:endnote>
  <w:endnote w:type="continuationSeparator" w:id="0">
    <w:p w:rsidR="00F636FD" w:rsidRDefault="00F6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sans-serif"/>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DA" w:rsidRDefault="00AE6089">
    <w:pPr>
      <w:pStyle w:val="Sidefod"/>
      <w:jc w:val="right"/>
    </w:pPr>
    <w:r>
      <w:fldChar w:fldCharType="begin"/>
    </w:r>
    <w:r>
      <w:instrText>PAGE</w:instrText>
    </w:r>
    <w:r>
      <w:fldChar w:fldCharType="separate"/>
    </w:r>
    <w:r w:rsidR="00240D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FD" w:rsidRDefault="00F636FD">
      <w:pPr>
        <w:spacing w:after="0" w:line="240" w:lineRule="auto"/>
      </w:pPr>
      <w:r>
        <w:separator/>
      </w:r>
    </w:p>
  </w:footnote>
  <w:footnote w:type="continuationSeparator" w:id="0">
    <w:p w:rsidR="00F636FD" w:rsidRDefault="00F6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DA" w:rsidRDefault="00AE6089">
    <w:pPr>
      <w:pStyle w:val="Sidehoved"/>
    </w:pPr>
    <w:r>
      <w:rPr>
        <w:noProof/>
        <w:lang w:eastAsia="da-DK"/>
      </w:rPr>
      <w:drawing>
        <wp:anchor distT="0" distB="635" distL="114935" distR="114935" simplePos="0" relativeHeight="3" behindDoc="1" locked="0" layoutInCell="1" allowOverlap="1">
          <wp:simplePos x="0" y="0"/>
          <wp:positionH relativeFrom="column">
            <wp:posOffset>4780280</wp:posOffset>
          </wp:positionH>
          <wp:positionV relativeFrom="paragraph">
            <wp:posOffset>-145415</wp:posOffset>
          </wp:positionV>
          <wp:extent cx="1282065" cy="608965"/>
          <wp:effectExtent l="0" t="0" r="0" b="0"/>
          <wp:wrapNone/>
          <wp:docPr id="1" name="Bille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2"/>
                  <pic:cNvPicPr>
                    <a:picLocks noChangeAspect="1" noChangeArrowheads="1"/>
                  </pic:cNvPicPr>
                </pic:nvPicPr>
                <pic:blipFill>
                  <a:blip r:embed="rId1"/>
                  <a:stretch>
                    <a:fillRect/>
                  </a:stretch>
                </pic:blipFill>
                <pic:spPr bwMode="auto">
                  <a:xfrm>
                    <a:off x="0" y="0"/>
                    <a:ext cx="1282065" cy="608965"/>
                  </a:xfrm>
                  <a:prstGeom prst="rect">
                    <a:avLst/>
                  </a:prstGeom>
                </pic:spPr>
              </pic:pic>
            </a:graphicData>
          </a:graphic>
        </wp:anchor>
      </w:drawing>
    </w:r>
  </w:p>
  <w:p w:rsidR="00FE68DA" w:rsidRDefault="00FE68DA">
    <w:pPr>
      <w:pStyle w:val="Sidehoved"/>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82562"/>
    <w:multiLevelType w:val="multilevel"/>
    <w:tmpl w:val="B30A05E8"/>
    <w:lvl w:ilvl="0">
      <w:start w:val="1"/>
      <w:numFmt w:val="bullet"/>
      <w:lvlText w:val=""/>
      <w:lvlJc w:val="left"/>
      <w:pPr>
        <w:tabs>
          <w:tab w:val="num" w:pos="1304"/>
        </w:tabs>
        <w:ind w:left="1304" w:hanging="360"/>
      </w:pPr>
      <w:rPr>
        <w:rFonts w:ascii="Symbol" w:hAnsi="Symbol" w:cs="OpenSymbol" w:hint="default"/>
      </w:rPr>
    </w:lvl>
    <w:lvl w:ilvl="1">
      <w:start w:val="1"/>
      <w:numFmt w:val="bullet"/>
      <w:lvlText w:val="◦"/>
      <w:lvlJc w:val="left"/>
      <w:pPr>
        <w:tabs>
          <w:tab w:val="num" w:pos="2024"/>
        </w:tabs>
        <w:ind w:left="2024" w:hanging="360"/>
      </w:pPr>
      <w:rPr>
        <w:rFonts w:ascii="OpenSymbol" w:hAnsi="OpenSymbol" w:cs="OpenSymbol" w:hint="default"/>
      </w:rPr>
    </w:lvl>
    <w:lvl w:ilvl="2">
      <w:start w:val="1"/>
      <w:numFmt w:val="bullet"/>
      <w:lvlText w:val="▪"/>
      <w:lvlJc w:val="left"/>
      <w:pPr>
        <w:tabs>
          <w:tab w:val="num" w:pos="2744"/>
        </w:tabs>
        <w:ind w:left="2744" w:hanging="360"/>
      </w:pPr>
      <w:rPr>
        <w:rFonts w:ascii="OpenSymbol" w:hAnsi="OpenSymbol" w:cs="OpenSymbol" w:hint="default"/>
      </w:rPr>
    </w:lvl>
    <w:lvl w:ilvl="3">
      <w:start w:val="1"/>
      <w:numFmt w:val="bullet"/>
      <w:lvlText w:val=""/>
      <w:lvlJc w:val="left"/>
      <w:pPr>
        <w:tabs>
          <w:tab w:val="num" w:pos="3464"/>
        </w:tabs>
        <w:ind w:left="3464" w:hanging="360"/>
      </w:pPr>
      <w:rPr>
        <w:rFonts w:ascii="Symbol" w:hAnsi="Symbol" w:cs="OpenSymbol" w:hint="default"/>
      </w:rPr>
    </w:lvl>
    <w:lvl w:ilvl="4">
      <w:start w:val="1"/>
      <w:numFmt w:val="bullet"/>
      <w:lvlText w:val="◦"/>
      <w:lvlJc w:val="left"/>
      <w:pPr>
        <w:tabs>
          <w:tab w:val="num" w:pos="4184"/>
        </w:tabs>
        <w:ind w:left="4184" w:hanging="360"/>
      </w:pPr>
      <w:rPr>
        <w:rFonts w:ascii="OpenSymbol" w:hAnsi="OpenSymbol" w:cs="OpenSymbol" w:hint="default"/>
      </w:rPr>
    </w:lvl>
    <w:lvl w:ilvl="5">
      <w:start w:val="1"/>
      <w:numFmt w:val="bullet"/>
      <w:lvlText w:val="▪"/>
      <w:lvlJc w:val="left"/>
      <w:pPr>
        <w:tabs>
          <w:tab w:val="num" w:pos="4904"/>
        </w:tabs>
        <w:ind w:left="4904" w:hanging="360"/>
      </w:pPr>
      <w:rPr>
        <w:rFonts w:ascii="OpenSymbol" w:hAnsi="OpenSymbol" w:cs="OpenSymbol" w:hint="default"/>
      </w:rPr>
    </w:lvl>
    <w:lvl w:ilvl="6">
      <w:start w:val="1"/>
      <w:numFmt w:val="bullet"/>
      <w:lvlText w:val=""/>
      <w:lvlJc w:val="left"/>
      <w:pPr>
        <w:tabs>
          <w:tab w:val="num" w:pos="5624"/>
        </w:tabs>
        <w:ind w:left="5624" w:hanging="360"/>
      </w:pPr>
      <w:rPr>
        <w:rFonts w:ascii="Symbol" w:hAnsi="Symbol" w:cs="OpenSymbol" w:hint="default"/>
      </w:rPr>
    </w:lvl>
    <w:lvl w:ilvl="7">
      <w:start w:val="1"/>
      <w:numFmt w:val="bullet"/>
      <w:lvlText w:val="◦"/>
      <w:lvlJc w:val="left"/>
      <w:pPr>
        <w:tabs>
          <w:tab w:val="num" w:pos="6344"/>
        </w:tabs>
        <w:ind w:left="6344" w:hanging="360"/>
      </w:pPr>
      <w:rPr>
        <w:rFonts w:ascii="OpenSymbol" w:hAnsi="OpenSymbol" w:cs="OpenSymbol" w:hint="default"/>
      </w:rPr>
    </w:lvl>
    <w:lvl w:ilvl="8">
      <w:start w:val="1"/>
      <w:numFmt w:val="bullet"/>
      <w:lvlText w:val="▪"/>
      <w:lvlJc w:val="left"/>
      <w:pPr>
        <w:tabs>
          <w:tab w:val="num" w:pos="7064"/>
        </w:tabs>
        <w:ind w:left="7064" w:hanging="360"/>
      </w:pPr>
      <w:rPr>
        <w:rFonts w:ascii="OpenSymbol" w:hAnsi="OpenSymbol" w:cs="OpenSymbol" w:hint="default"/>
      </w:rPr>
    </w:lvl>
  </w:abstractNum>
  <w:abstractNum w:abstractNumId="1" w15:restartNumberingAfterBreak="0">
    <w:nsid w:val="6F88041F"/>
    <w:multiLevelType w:val="multilevel"/>
    <w:tmpl w:val="8C0291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DA"/>
    <w:rsid w:val="00240DE0"/>
    <w:rsid w:val="00686ECC"/>
    <w:rsid w:val="00AE6089"/>
    <w:rsid w:val="00F636FD"/>
    <w:rsid w:val="00FE68DA"/>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5E183-D214-42A8-9909-451F81C4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20AF8"/>
    <w:rPr>
      <w:color w:val="0000FF" w:themeColor="hyperlink"/>
      <w:u w:val="single"/>
    </w:rPr>
  </w:style>
  <w:style w:type="character" w:customStyle="1" w:styleId="SidehovedTegn">
    <w:name w:val="Sidehoved Tegn"/>
    <w:basedOn w:val="Standardskrifttypeiafsnit"/>
    <w:link w:val="Sidehoved"/>
    <w:uiPriority w:val="99"/>
    <w:qFormat/>
    <w:rsid w:val="007A1643"/>
  </w:style>
  <w:style w:type="character" w:customStyle="1" w:styleId="SidefodTegn">
    <w:name w:val="Sidefod Tegn"/>
    <w:basedOn w:val="Standardskrifttypeiafsnit"/>
    <w:link w:val="Sidefod"/>
    <w:uiPriority w:val="99"/>
    <w:qFormat/>
    <w:rsid w:val="007A1643"/>
  </w:style>
  <w:style w:type="character" w:customStyle="1" w:styleId="MarkeringsbobletekstTegn">
    <w:name w:val="Markeringsbobletekst Tegn"/>
    <w:basedOn w:val="Standardskrifttypeiafsnit"/>
    <w:link w:val="Markeringsbobletekst"/>
    <w:uiPriority w:val="99"/>
    <w:semiHidden/>
    <w:qFormat/>
    <w:rsid w:val="007A1643"/>
    <w:rPr>
      <w:rFonts w:ascii="Tahoma" w:hAnsi="Tahoma" w:cs="Tahoma"/>
      <w:sz w:val="16"/>
      <w:szCs w:val="16"/>
    </w:rPr>
  </w:style>
  <w:style w:type="character" w:customStyle="1" w:styleId="ListLabel1">
    <w:name w:val="ListLabel 1"/>
    <w:qFormat/>
    <w:rPr>
      <w:rFonts w:asciiTheme="minorHAnsi" w:hAnsiTheme="minorHAnsi" w:cstheme="minorHAnsi"/>
    </w:rPr>
  </w:style>
  <w:style w:type="character" w:customStyle="1" w:styleId="ListLabel2">
    <w:name w:val="ListLabel 2"/>
    <w:qFormat/>
    <w:rPr>
      <w:rFonts w:asciiTheme="minorHAnsi" w:hAnsiTheme="minorHAnsi" w:cstheme="minorHAnsi"/>
    </w:rPr>
  </w:style>
  <w:style w:type="character" w:customStyle="1" w:styleId="Punkttegn">
    <w:name w:val="Punkttegn"/>
    <w:qFormat/>
    <w:rPr>
      <w:rFonts w:ascii="OpenSymbol" w:eastAsia="OpenSymbol" w:hAnsi="OpenSymbol"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asciiTheme="minorHAnsi" w:hAnsiTheme="minorHAnsi" w:cstheme="minorHAnsi"/>
    </w:rPr>
  </w:style>
  <w:style w:type="character" w:customStyle="1" w:styleId="Fodnotetegn">
    <w:name w:val="Fodnotetegn"/>
    <w:qFormat/>
  </w:style>
  <w:style w:type="character" w:customStyle="1" w:styleId="Fodnoteanker">
    <w:name w:val="Fodnoteanker"/>
    <w:rPr>
      <w:vertAlign w:val="superscript"/>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asciiTheme="minorHAnsi" w:hAnsiTheme="minorHAnsi" w:cstheme="minorHAnsi"/>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asciiTheme="minorHAnsi" w:hAnsiTheme="minorHAnsi" w:cstheme="minorHAnsi"/>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asciiTheme="minorHAnsi" w:hAnsiTheme="minorHAnsi" w:cstheme="minorHAnsi"/>
    </w:rPr>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pPr>
  </w:style>
  <w:style w:type="paragraph" w:styleId="Liste">
    <w:name w:val="List"/>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 w:val="20"/>
      <w:szCs w:val="24"/>
    </w:rPr>
  </w:style>
  <w:style w:type="paragraph" w:customStyle="1" w:styleId="Indeks">
    <w:name w:val="Indeks"/>
    <w:basedOn w:val="Normal"/>
    <w:qFormat/>
    <w:pPr>
      <w:suppressLineNumbers/>
    </w:pPr>
    <w:rPr>
      <w:rFonts w:ascii="Verdana" w:hAnsi="Verdana" w:cs="Mangal"/>
    </w:rPr>
  </w:style>
  <w:style w:type="paragraph" w:customStyle="1" w:styleId="Textbody">
    <w:name w:val="Text body"/>
    <w:basedOn w:val="Normal"/>
    <w:qFormat/>
    <w:rsid w:val="00520AF8"/>
    <w:pPr>
      <w:widowControl w:val="0"/>
      <w:suppressAutoHyphens/>
      <w:spacing w:after="140" w:line="288" w:lineRule="auto"/>
      <w:textAlignment w:val="baseline"/>
    </w:pPr>
    <w:rPr>
      <w:rFonts w:ascii="Verdana" w:eastAsia="SimSun" w:hAnsi="Verdana" w:cs="Mangal"/>
      <w:kern w:val="2"/>
      <w:sz w:val="21"/>
      <w:szCs w:val="24"/>
      <w:lang w:eastAsia="zh-CN" w:bidi="hi-IN"/>
    </w:rPr>
  </w:style>
  <w:style w:type="paragraph" w:styleId="Sidehoved">
    <w:name w:val="header"/>
    <w:basedOn w:val="Normal"/>
    <w:link w:val="SidehovedTegn"/>
    <w:uiPriority w:val="99"/>
    <w:unhideWhenUsed/>
    <w:rsid w:val="007A1643"/>
    <w:pPr>
      <w:tabs>
        <w:tab w:val="center" w:pos="4819"/>
        <w:tab w:val="right" w:pos="9638"/>
      </w:tabs>
      <w:spacing w:after="0" w:line="240" w:lineRule="auto"/>
    </w:pPr>
  </w:style>
  <w:style w:type="paragraph" w:styleId="Sidefod">
    <w:name w:val="footer"/>
    <w:basedOn w:val="Normal"/>
    <w:link w:val="SidefodTegn"/>
    <w:uiPriority w:val="99"/>
    <w:unhideWhenUsed/>
    <w:rsid w:val="007A1643"/>
    <w:pPr>
      <w:tabs>
        <w:tab w:val="center" w:pos="4819"/>
        <w:tab w:val="right" w:pos="9638"/>
      </w:tabs>
      <w:spacing w:after="0" w:line="240" w:lineRule="auto"/>
    </w:pPr>
  </w:style>
  <w:style w:type="paragraph" w:styleId="Markeringsbobletekst">
    <w:name w:val="Balloon Text"/>
    <w:basedOn w:val="Normal"/>
    <w:link w:val="MarkeringsbobletekstTegn"/>
    <w:uiPriority w:val="99"/>
    <w:semiHidden/>
    <w:unhideWhenUsed/>
    <w:qFormat/>
    <w:rsid w:val="007A1643"/>
    <w:pPr>
      <w:spacing w:after="0" w:line="240" w:lineRule="auto"/>
    </w:pPr>
    <w:rPr>
      <w:rFonts w:ascii="Tahoma" w:hAnsi="Tahoma" w:cs="Tahoma"/>
      <w:sz w:val="16"/>
      <w:szCs w:val="16"/>
    </w:rPr>
  </w:style>
  <w:style w:type="paragraph" w:styleId="Fodnotetekst">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elzin@rm.dk" TargetMode="External"/><Relationship Id="rId3" Type="http://schemas.openxmlformats.org/officeDocument/2006/relationships/settings" Target="settings.xml"/><Relationship Id="rId7" Type="http://schemas.openxmlformats.org/officeDocument/2006/relationships/hyperlink" Target="mailto:finhan@rm.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dc:creator>
  <cp:lastModifiedBy>Liv Tholstrup</cp:lastModifiedBy>
  <cp:revision>2</cp:revision>
  <cp:lastPrinted>2020-07-15T16:00:00Z</cp:lastPrinted>
  <dcterms:created xsi:type="dcterms:W3CDTF">2020-09-04T11:06:00Z</dcterms:created>
  <dcterms:modified xsi:type="dcterms:W3CDTF">2020-09-04T11:06:00Z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Region Midtjylland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